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7B4A" w:rsidRPr="00C96503" w:rsidRDefault="00EB7B4A" w:rsidP="00EB7B4A">
      <w:pPr>
        <w:spacing w:after="0" w:line="240" w:lineRule="auto"/>
        <w:jc w:val="center"/>
        <w:rPr>
          <w:rFonts w:ascii="Tahoma" w:hAnsi="Tahoma" w:cs="Tahoma"/>
          <w:sz w:val="20"/>
          <w:szCs w:val="24"/>
        </w:rPr>
      </w:pPr>
      <w:r w:rsidRPr="00C96503">
        <w:rPr>
          <w:rFonts w:ascii="Tahoma" w:hAnsi="Tahoma" w:cs="Tahoma"/>
          <w:sz w:val="20"/>
          <w:szCs w:val="24"/>
        </w:rPr>
        <w:t xml:space="preserve">                                                                                                       </w:t>
      </w:r>
      <w:r w:rsidR="00893CC9" w:rsidRPr="00C96503">
        <w:rPr>
          <w:rFonts w:ascii="Tahoma" w:hAnsi="Tahoma" w:cs="Tahoma"/>
          <w:sz w:val="20"/>
          <w:szCs w:val="24"/>
        </w:rPr>
        <w:t xml:space="preserve">Приложение № </w:t>
      </w:r>
      <w:r w:rsidRPr="00C96503">
        <w:rPr>
          <w:rFonts w:ascii="Tahoma" w:hAnsi="Tahoma" w:cs="Tahoma"/>
          <w:sz w:val="20"/>
          <w:szCs w:val="24"/>
        </w:rPr>
        <w:t>1</w:t>
      </w:r>
      <w:r w:rsidR="00DC6CCC">
        <w:rPr>
          <w:rFonts w:ascii="Tahoma" w:hAnsi="Tahoma" w:cs="Tahoma"/>
          <w:sz w:val="20"/>
          <w:szCs w:val="24"/>
        </w:rPr>
        <w:t>2</w:t>
      </w:r>
    </w:p>
    <w:p w:rsidR="00EB7B4A" w:rsidRPr="00C96503" w:rsidRDefault="00EB7B4A" w:rsidP="00EB7B4A">
      <w:pPr>
        <w:spacing w:after="0" w:line="240" w:lineRule="auto"/>
        <w:jc w:val="center"/>
        <w:rPr>
          <w:rFonts w:ascii="Tahoma" w:hAnsi="Tahoma" w:cs="Tahoma"/>
          <w:sz w:val="20"/>
          <w:szCs w:val="24"/>
        </w:rPr>
      </w:pPr>
      <w:r w:rsidRPr="00C96503">
        <w:rPr>
          <w:rFonts w:ascii="Tahoma" w:hAnsi="Tahoma" w:cs="Tahoma"/>
          <w:sz w:val="20"/>
          <w:szCs w:val="24"/>
        </w:rPr>
        <w:t xml:space="preserve">                                                                                   </w:t>
      </w:r>
      <w:r w:rsidR="00C96503">
        <w:rPr>
          <w:rFonts w:ascii="Tahoma" w:hAnsi="Tahoma" w:cs="Tahoma"/>
          <w:sz w:val="20"/>
          <w:szCs w:val="24"/>
        </w:rPr>
        <w:t xml:space="preserve">                              </w:t>
      </w:r>
      <w:r w:rsidRPr="00C96503">
        <w:rPr>
          <w:rFonts w:ascii="Tahoma" w:hAnsi="Tahoma" w:cs="Tahoma"/>
          <w:sz w:val="20"/>
          <w:szCs w:val="24"/>
        </w:rPr>
        <w:t xml:space="preserve">  </w:t>
      </w:r>
      <w:r w:rsidR="00893CC9" w:rsidRPr="00C96503">
        <w:rPr>
          <w:rFonts w:ascii="Tahoma" w:hAnsi="Tahoma" w:cs="Tahoma"/>
          <w:sz w:val="20"/>
          <w:szCs w:val="24"/>
        </w:rPr>
        <w:t>к Договор</w:t>
      </w:r>
      <w:r w:rsidR="00F652F3" w:rsidRPr="00C96503">
        <w:rPr>
          <w:rFonts w:ascii="Tahoma" w:hAnsi="Tahoma" w:cs="Tahoma"/>
          <w:sz w:val="20"/>
          <w:szCs w:val="24"/>
        </w:rPr>
        <w:t>у</w:t>
      </w:r>
      <w:r w:rsidRPr="00C96503">
        <w:rPr>
          <w:rFonts w:ascii="Tahoma" w:hAnsi="Tahoma" w:cs="Tahoma"/>
          <w:sz w:val="20"/>
          <w:szCs w:val="24"/>
        </w:rPr>
        <w:t xml:space="preserve"> № __________</w:t>
      </w:r>
    </w:p>
    <w:p w:rsidR="00A64F21" w:rsidRPr="00C96503" w:rsidRDefault="00EB7B4A" w:rsidP="00EB7B4A">
      <w:pPr>
        <w:spacing w:after="0" w:line="240" w:lineRule="auto"/>
        <w:jc w:val="center"/>
        <w:rPr>
          <w:rFonts w:ascii="Tahoma" w:hAnsi="Tahoma" w:cs="Tahoma"/>
          <w:sz w:val="20"/>
          <w:szCs w:val="24"/>
        </w:rPr>
      </w:pPr>
      <w:r w:rsidRPr="00C96503">
        <w:rPr>
          <w:rFonts w:ascii="Tahoma" w:hAnsi="Tahoma" w:cs="Tahoma"/>
          <w:sz w:val="20"/>
          <w:szCs w:val="24"/>
        </w:rPr>
        <w:t xml:space="preserve">                                                                                                      </w:t>
      </w:r>
      <w:r w:rsidR="00A64F21" w:rsidRPr="00C96503">
        <w:rPr>
          <w:rFonts w:ascii="Tahoma" w:hAnsi="Tahoma" w:cs="Tahoma"/>
          <w:sz w:val="20"/>
          <w:szCs w:val="24"/>
        </w:rPr>
        <w:t>от _____</w:t>
      </w:r>
      <w:r w:rsidRPr="00C96503">
        <w:rPr>
          <w:rFonts w:ascii="Tahoma" w:hAnsi="Tahoma" w:cs="Tahoma"/>
          <w:sz w:val="20"/>
          <w:szCs w:val="24"/>
        </w:rPr>
        <w:t>________</w:t>
      </w:r>
    </w:p>
    <w:p w:rsidR="007D79B7" w:rsidRDefault="007D79B7" w:rsidP="007D79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07D3C" w:rsidRDefault="00893CC9" w:rsidP="007D79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64F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Условия о страховании</w:t>
      </w:r>
    </w:p>
    <w:p w:rsidR="00425A81" w:rsidRPr="00A64F21" w:rsidRDefault="00425A81" w:rsidP="007D79B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3CC9" w:rsidRPr="00893CC9" w:rsidRDefault="00893CC9" w:rsidP="007D79B7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93CC9">
        <w:rPr>
          <w:rFonts w:ascii="Times New Roman" w:eastAsia="Calibri" w:hAnsi="Times New Roman" w:cs="Times New Roman"/>
          <w:sz w:val="24"/>
          <w:szCs w:val="24"/>
          <w:lang w:eastAsia="ru-RU"/>
        </w:rPr>
        <w:t>Подрядчик обязан обеспечить наличие у него и у всех привлекаемых им Субподрядчиков</w:t>
      </w:r>
      <w:r w:rsidR="0089676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 течение всего срока выполнения Р</w:t>
      </w:r>
      <w:r w:rsidRPr="00893CC9">
        <w:rPr>
          <w:rFonts w:ascii="Times New Roman" w:eastAsia="Calibri" w:hAnsi="Times New Roman" w:cs="Times New Roman"/>
          <w:sz w:val="24"/>
          <w:szCs w:val="24"/>
          <w:lang w:eastAsia="ru-RU"/>
        </w:rPr>
        <w:t>абот</w:t>
      </w:r>
      <w:r w:rsidR="0089676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по Договору</w:t>
      </w:r>
      <w:r w:rsidRPr="00893CC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: </w:t>
      </w:r>
    </w:p>
    <w:p w:rsidR="00893CC9" w:rsidRPr="00893CC9" w:rsidRDefault="00893CC9" w:rsidP="007D79B7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93CC9">
        <w:rPr>
          <w:rFonts w:ascii="Times New Roman" w:eastAsia="Calibri" w:hAnsi="Times New Roman" w:cs="Times New Roman"/>
          <w:sz w:val="24"/>
          <w:szCs w:val="24"/>
          <w:lang w:eastAsia="ru-RU"/>
        </w:rPr>
        <w:t>добровольного страхования работников от несчастных случаев при исполнении ими служебных обязанностей на случай смерти и травматизма (</w:t>
      </w:r>
      <w:r w:rsidR="0089676D">
        <w:rPr>
          <w:rFonts w:ascii="Times New Roman" w:eastAsia="Calibri" w:hAnsi="Times New Roman" w:cs="Times New Roman"/>
          <w:sz w:val="24"/>
          <w:szCs w:val="24"/>
          <w:lang w:eastAsia="ru-RU"/>
        </w:rPr>
        <w:t>при выполнении работ на территории</w:t>
      </w:r>
      <w:r w:rsidRPr="00893CC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Заказчика); </w:t>
      </w:r>
    </w:p>
    <w:p w:rsidR="00893CC9" w:rsidRPr="00893CC9" w:rsidRDefault="00893CC9" w:rsidP="007D79B7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93CC9">
        <w:rPr>
          <w:rFonts w:ascii="Times New Roman" w:eastAsia="Calibri" w:hAnsi="Times New Roman" w:cs="Times New Roman"/>
          <w:sz w:val="24"/>
          <w:szCs w:val="24"/>
          <w:lang w:eastAsia="ru-RU"/>
        </w:rPr>
        <w:t>иного добровольного страхования, которое может потребовать Заказчик при заключении договора в</w:t>
      </w:r>
      <w:r w:rsidR="0089676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связи с особенностью </w:t>
      </w:r>
      <w:r w:rsidRPr="00893CC9">
        <w:rPr>
          <w:rFonts w:ascii="Times New Roman" w:eastAsia="Calibri" w:hAnsi="Times New Roman" w:cs="Times New Roman"/>
          <w:sz w:val="24"/>
          <w:szCs w:val="24"/>
          <w:lang w:eastAsia="ru-RU"/>
        </w:rPr>
        <w:t>работ и связанных с ними рисков (выбор страховщика, условий и стоимости такого страхования, порядок взаимодействия и ответственность сторон при наступлении страхового случая согласовывается с Заказчиком до заключения такого страхования). Форма частичной или полной компенсации стоимости такого страхования Заказчиком должна быть согласована с Заказчиком до заключения договора страхования.</w:t>
      </w:r>
    </w:p>
    <w:p w:rsidR="00893CC9" w:rsidRDefault="00893CC9" w:rsidP="007D79B7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93CC9">
        <w:rPr>
          <w:rFonts w:ascii="Times New Roman" w:eastAsia="Calibri" w:hAnsi="Times New Roman" w:cs="Times New Roman"/>
          <w:sz w:val="24"/>
          <w:szCs w:val="24"/>
          <w:lang w:eastAsia="ru-RU"/>
        </w:rPr>
        <w:t>Подрядчик обязан принимать (в пределах</w:t>
      </w:r>
      <w:r w:rsidR="003E1BDC">
        <w:rPr>
          <w:rFonts w:ascii="Times New Roman" w:eastAsia="Calibri" w:hAnsi="Times New Roman" w:cs="Times New Roman"/>
          <w:sz w:val="24"/>
          <w:szCs w:val="24"/>
          <w:lang w:eastAsia="ru-RU"/>
        </w:rPr>
        <w:t>,</w:t>
      </w:r>
      <w:bookmarkStart w:id="0" w:name="_GoBack"/>
      <w:bookmarkEnd w:id="0"/>
      <w:r w:rsidRPr="00893CC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имеющихся у него возможностей) все меры для предотвращения наступления страховых случаев и уменьшения их последствий, выполнять свои </w:t>
      </w:r>
      <w:r w:rsidRPr="00872C9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обязанности и использовать все свои права по заключенным договорам страхования. </w:t>
      </w:r>
    </w:p>
    <w:p w:rsidR="00A64F21" w:rsidRDefault="00A64F21" w:rsidP="007D79B7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7D79B7" w:rsidRPr="00872C96" w:rsidRDefault="007D79B7" w:rsidP="007D79B7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tbl>
      <w:tblPr>
        <w:tblW w:w="8789" w:type="dxa"/>
        <w:tblInd w:w="6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20"/>
        <w:gridCol w:w="3969"/>
      </w:tblGrid>
      <w:tr w:rsidR="004E3948" w:rsidRPr="00872C96" w:rsidTr="001D0A13">
        <w:tc>
          <w:tcPr>
            <w:tcW w:w="4820" w:type="dxa"/>
            <w:tcMar>
              <w:top w:w="5" w:type="dxa"/>
              <w:left w:w="113" w:type="dxa"/>
              <w:bottom w:w="5" w:type="dxa"/>
              <w:right w:w="113" w:type="dxa"/>
            </w:tcMar>
            <w:hideMark/>
          </w:tcPr>
          <w:p w:rsidR="004E3948" w:rsidRPr="007D79B7" w:rsidRDefault="004E3948" w:rsidP="007D79B7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7D79B7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Подрядчик:</w:t>
            </w:r>
          </w:p>
          <w:p w:rsidR="004E3948" w:rsidRPr="007D79B7" w:rsidRDefault="004E3948" w:rsidP="007D79B7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7D79B7" w:rsidRPr="007D79B7" w:rsidRDefault="007D79B7" w:rsidP="007D79B7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</w:p>
          <w:tbl>
            <w:tblPr>
              <w:tblpPr w:leftFromText="180" w:rightFromText="180" w:vertAnchor="text" w:tblpY="1"/>
              <w:tblOverlap w:val="never"/>
              <w:tblW w:w="5529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529"/>
            </w:tblGrid>
            <w:tr w:rsidR="004E3948" w:rsidRPr="007D79B7" w:rsidTr="001D0A13">
              <w:trPr>
                <w:trHeight w:val="433"/>
              </w:trPr>
              <w:tc>
                <w:tcPr>
                  <w:tcW w:w="5529" w:type="dxa"/>
                  <w:tcMar>
                    <w:top w:w="5" w:type="dxa"/>
                    <w:left w:w="75" w:type="dxa"/>
                    <w:bottom w:w="5" w:type="dxa"/>
                    <w:right w:w="75" w:type="dxa"/>
                  </w:tcMar>
                  <w:vAlign w:val="center"/>
                </w:tcPr>
                <w:p w:rsidR="004E3948" w:rsidRPr="007D79B7" w:rsidRDefault="004E3948" w:rsidP="007D79B7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color w:val="000000"/>
                    </w:rPr>
                  </w:pPr>
                  <w:r w:rsidRPr="007D79B7">
                    <w:rPr>
                      <w:rFonts w:ascii="Times New Roman" w:eastAsia="Tahoma" w:hAnsi="Times New Roman" w:cs="Times New Roman"/>
                      <w:b/>
                      <w:bCs/>
                      <w:color w:val="000000"/>
                    </w:rPr>
                    <w:t>________________</w:t>
                  </w:r>
                </w:p>
                <w:p w:rsidR="004E3948" w:rsidRPr="007D79B7" w:rsidRDefault="004E3948" w:rsidP="007D79B7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color w:val="000000"/>
                    </w:rPr>
                  </w:pPr>
                  <w:proofErr w:type="spellStart"/>
                  <w:r w:rsidRPr="007D79B7">
                    <w:rPr>
                      <w:rFonts w:ascii="Times New Roman" w:eastAsia="Tahoma" w:hAnsi="Times New Roman" w:cs="Times New Roman"/>
                      <w:b/>
                      <w:bCs/>
                      <w:color w:val="000000"/>
                    </w:rPr>
                    <w:t>м.п</w:t>
                  </w:r>
                  <w:proofErr w:type="spellEnd"/>
                  <w:r w:rsidRPr="007D79B7">
                    <w:rPr>
                      <w:rFonts w:ascii="Times New Roman" w:eastAsia="Tahoma" w:hAnsi="Times New Roman" w:cs="Times New Roman"/>
                      <w:b/>
                      <w:bCs/>
                      <w:color w:val="000000"/>
                    </w:rPr>
                    <w:t>.</w:t>
                  </w:r>
                </w:p>
              </w:tc>
            </w:tr>
          </w:tbl>
          <w:p w:rsidR="004E3948" w:rsidRPr="007D79B7" w:rsidRDefault="004E3948" w:rsidP="007D79B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969" w:type="dxa"/>
            <w:tcMar>
              <w:top w:w="5" w:type="dxa"/>
              <w:left w:w="113" w:type="dxa"/>
              <w:bottom w:w="5" w:type="dxa"/>
              <w:right w:w="113" w:type="dxa"/>
            </w:tcMar>
          </w:tcPr>
          <w:p w:rsidR="004E3948" w:rsidRPr="007D79B7" w:rsidRDefault="004E3948" w:rsidP="007D79B7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7D79B7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Заказчик:</w:t>
            </w:r>
          </w:p>
          <w:p w:rsidR="004E3948" w:rsidRPr="007D79B7" w:rsidRDefault="004E3948" w:rsidP="007D79B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7D79B7" w:rsidRPr="007D79B7" w:rsidRDefault="007D79B7" w:rsidP="007D79B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4E3948" w:rsidRPr="007D79B7" w:rsidRDefault="004E3948" w:rsidP="007D79B7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7D79B7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________________</w:t>
            </w:r>
          </w:p>
          <w:p w:rsidR="004E3948" w:rsidRPr="007D79B7" w:rsidRDefault="004E3948" w:rsidP="007D79B7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proofErr w:type="spellStart"/>
            <w:r w:rsidRPr="007D79B7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м.п</w:t>
            </w:r>
            <w:proofErr w:type="spellEnd"/>
            <w:r w:rsidRPr="007D79B7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.</w:t>
            </w:r>
          </w:p>
        </w:tc>
      </w:tr>
    </w:tbl>
    <w:p w:rsidR="00893CC9" w:rsidRPr="00893CC9" w:rsidRDefault="00893CC9" w:rsidP="007D79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893CC9" w:rsidRPr="00893CC9" w:rsidSect="00A64F21">
      <w:pgSz w:w="11907" w:h="16840" w:code="9"/>
      <w:pgMar w:top="851" w:right="1134" w:bottom="1134" w:left="993" w:header="567" w:footer="125" w:gutter="0"/>
      <w:cols w:space="708"/>
      <w:titlePg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C115C9"/>
    <w:multiLevelType w:val="hybridMultilevel"/>
    <w:tmpl w:val="FAA6539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71FD3FDA"/>
    <w:multiLevelType w:val="hybridMultilevel"/>
    <w:tmpl w:val="A44462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6572B4"/>
    <w:multiLevelType w:val="hybridMultilevel"/>
    <w:tmpl w:val="87508ED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drawingGridHorizontalSpacing w:val="11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3CC9"/>
    <w:rsid w:val="000F64C0"/>
    <w:rsid w:val="001D347B"/>
    <w:rsid w:val="003A6259"/>
    <w:rsid w:val="003E1BDC"/>
    <w:rsid w:val="00425A81"/>
    <w:rsid w:val="00454673"/>
    <w:rsid w:val="004E3948"/>
    <w:rsid w:val="007D79B7"/>
    <w:rsid w:val="00872C96"/>
    <w:rsid w:val="00877160"/>
    <w:rsid w:val="00893CC9"/>
    <w:rsid w:val="0089676D"/>
    <w:rsid w:val="00907D3C"/>
    <w:rsid w:val="00A64F21"/>
    <w:rsid w:val="00C96503"/>
    <w:rsid w:val="00DC6CCC"/>
    <w:rsid w:val="00EB7B4A"/>
    <w:rsid w:val="00F65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E8F3D2"/>
  <w15:chartTrackingRefBased/>
  <w15:docId w15:val="{97BED266-5332-4619-9255-16286FC42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3C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231</Words>
  <Characters>1321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OJSC "MMC "Norilsk Nickel"</Company>
  <LinksUpToDate>false</LinksUpToDate>
  <CharactersWithSpaces>1549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Шахбазян Марианна Грантовна</dc:creator>
  <cp:keywords/>
  <dc:description/>
  <cp:lastModifiedBy>Фёдорова Екатерина Сергеевна</cp:lastModifiedBy>
  <cp:revision>9</cp:revision>
  <dcterms:created xsi:type="dcterms:W3CDTF">2019-07-19T13:20:00Z</dcterms:created>
  <dcterms:modified xsi:type="dcterms:W3CDTF">2025-03-12T07:40:00Z</dcterms:modified>
</cp:coreProperties>
</file>